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0ADE0A" w14:textId="77777777" w:rsidR="00F21922" w:rsidRDefault="00F21922">
      <w:pPr>
        <w:ind w:left="0" w:hanging="2"/>
      </w:pPr>
    </w:p>
    <w:tbl>
      <w:tblPr>
        <w:tblStyle w:val="a"/>
        <w:tblW w:w="872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368"/>
        <w:gridCol w:w="4352"/>
      </w:tblGrid>
      <w:tr w:rsidR="00F21922" w14:paraId="331EC970" w14:textId="77777777">
        <w:tc>
          <w:tcPr>
            <w:tcW w:w="8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F5071D" w14:textId="0F5DC1C0" w:rsidR="00F21922" w:rsidRDefault="00672C6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DISCIPLINA:</w:t>
            </w:r>
            <w:r>
              <w:rPr>
                <w:color w:val="FF0000"/>
              </w:rPr>
              <w:t xml:space="preserve"> </w:t>
            </w:r>
            <w:r w:rsidR="004B52D8">
              <w:rPr>
                <w:color w:val="000000"/>
              </w:rPr>
              <w:t xml:space="preserve">Desenho </w:t>
            </w:r>
            <w:r w:rsidR="008A2C98">
              <w:rPr>
                <w:color w:val="000000"/>
              </w:rPr>
              <w:t xml:space="preserve">Técnico Assistido </w:t>
            </w:r>
            <w:r w:rsidR="004B52D8">
              <w:rPr>
                <w:color w:val="000000"/>
              </w:rPr>
              <w:t xml:space="preserve">por </w:t>
            </w:r>
            <w:r w:rsidR="008A2C98">
              <w:rPr>
                <w:color w:val="000000"/>
              </w:rPr>
              <w:t>Computador</w:t>
            </w:r>
          </w:p>
        </w:tc>
      </w:tr>
      <w:tr w:rsidR="00F21922" w14:paraId="02D85F20" w14:textId="77777777">
        <w:tc>
          <w:tcPr>
            <w:tcW w:w="4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22A8BA" w14:textId="77777777" w:rsidR="00F21922" w:rsidRDefault="00672C6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Vigência: </w:t>
            </w:r>
            <w:r>
              <w:rPr>
                <w:color w:val="000000"/>
              </w:rPr>
              <w:t>a partir de 2021/1</w:t>
            </w:r>
          </w:p>
        </w:tc>
        <w:tc>
          <w:tcPr>
            <w:tcW w:w="4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AFB5A6" w14:textId="77777777" w:rsidR="00F21922" w:rsidRDefault="00672C6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>Período letivo:</w:t>
            </w:r>
            <w:r>
              <w:rPr>
                <w:color w:val="000000"/>
              </w:rPr>
              <w:t xml:space="preserve"> 2º semestre</w:t>
            </w:r>
            <w:r>
              <w:rPr>
                <w:b/>
                <w:color w:val="000000"/>
              </w:rPr>
              <w:t xml:space="preserve"> </w:t>
            </w:r>
          </w:p>
        </w:tc>
      </w:tr>
      <w:tr w:rsidR="00F21922" w14:paraId="6E9E767D" w14:textId="77777777">
        <w:tc>
          <w:tcPr>
            <w:tcW w:w="4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C5FC7B" w14:textId="77777777" w:rsidR="00F21922" w:rsidRDefault="00672C6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Carga horária total: </w:t>
            </w:r>
            <w:r>
              <w:rPr>
                <w:color w:val="000000"/>
              </w:rPr>
              <w:t>75 h</w:t>
            </w:r>
          </w:p>
        </w:tc>
        <w:tc>
          <w:tcPr>
            <w:tcW w:w="4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73DAD1" w14:textId="77777777" w:rsidR="00F21922" w:rsidRDefault="004B52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>Código:</w:t>
            </w:r>
          </w:p>
        </w:tc>
      </w:tr>
      <w:tr w:rsidR="00F21922" w14:paraId="0B665FB0" w14:textId="77777777">
        <w:tc>
          <w:tcPr>
            <w:tcW w:w="8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348F32" w14:textId="77777777" w:rsidR="00F21922" w:rsidRDefault="00672C6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Ementa: </w:t>
            </w:r>
            <w:r>
              <w:rPr>
                <w:color w:val="000000"/>
              </w:rPr>
              <w:t>Estudos das principais ferramentas de desenho assistido por computador.</w:t>
            </w:r>
            <w:r>
              <w:rPr>
                <w:b/>
                <w:color w:val="000000"/>
              </w:rPr>
              <w:t xml:space="preserve"> </w:t>
            </w:r>
            <w:r>
              <w:rPr>
                <w:color w:val="000000"/>
              </w:rPr>
              <w:t>Apropriação da simbologia utilizada nos principais projetos de atribuição da engenharia civil.</w:t>
            </w:r>
          </w:p>
        </w:tc>
      </w:tr>
    </w:tbl>
    <w:p w14:paraId="71719357" w14:textId="77777777" w:rsidR="00F21922" w:rsidRDefault="00672C68">
      <w:pPr>
        <w:pBdr>
          <w:top w:val="nil"/>
          <w:left w:val="nil"/>
          <w:bottom w:val="nil"/>
          <w:right w:val="nil"/>
          <w:between w:val="nil"/>
        </w:pBdr>
        <w:spacing w:before="240" w:after="240" w:line="240" w:lineRule="auto"/>
        <w:ind w:left="0" w:hanging="2"/>
        <w:rPr>
          <w:color w:val="000000"/>
        </w:rPr>
      </w:pPr>
      <w:r>
        <w:rPr>
          <w:b/>
          <w:color w:val="000000"/>
        </w:rPr>
        <w:t>Conteúdos</w:t>
      </w:r>
    </w:p>
    <w:p w14:paraId="2D2E577C" w14:textId="77777777" w:rsidR="00F21922" w:rsidRDefault="00672C68">
      <w:pPr>
        <w:ind w:left="0" w:hanging="2"/>
      </w:pPr>
      <w:r>
        <w:t>UNI</w:t>
      </w:r>
      <w:r w:rsidR="004B52D8">
        <w:t>DADE I – Desenho assistido por c</w:t>
      </w:r>
      <w:r>
        <w:t>omputador</w:t>
      </w:r>
    </w:p>
    <w:p w14:paraId="65DEF2A8" w14:textId="77777777" w:rsidR="00F21922" w:rsidRDefault="00672C68" w:rsidP="0041146F">
      <w:pPr>
        <w:ind w:left="-2" w:firstLineChars="472" w:firstLine="1133"/>
      </w:pPr>
      <w:r>
        <w:t>1.1 Configurações e ambiente de trabalho</w:t>
      </w:r>
    </w:p>
    <w:p w14:paraId="3510033B" w14:textId="77777777" w:rsidR="00F21922" w:rsidRDefault="00F5634D" w:rsidP="0041146F">
      <w:pPr>
        <w:ind w:left="-2" w:firstLineChars="472" w:firstLine="1133"/>
      </w:pPr>
      <w:r>
        <w:t>1.2</w:t>
      </w:r>
      <w:r w:rsidR="0041146F">
        <w:t xml:space="preserve"> </w:t>
      </w:r>
      <w:r w:rsidR="00672C68">
        <w:t>Comandos básicos de desenho aplicados à engenharia civil</w:t>
      </w:r>
    </w:p>
    <w:p w14:paraId="4258AD00" w14:textId="77777777" w:rsidR="00F21922" w:rsidRDefault="00F5634D" w:rsidP="0041146F">
      <w:pPr>
        <w:ind w:left="-2" w:firstLineChars="472" w:firstLine="1133"/>
      </w:pPr>
      <w:r>
        <w:t>1.3</w:t>
      </w:r>
      <w:r w:rsidR="0041146F">
        <w:t xml:space="preserve"> </w:t>
      </w:r>
      <w:r w:rsidR="00672C68">
        <w:t>Comandos básicos de construção e edição</w:t>
      </w:r>
    </w:p>
    <w:p w14:paraId="5EF1A62D" w14:textId="77777777" w:rsidR="00F21922" w:rsidRDefault="00F5634D" w:rsidP="0041146F">
      <w:pPr>
        <w:ind w:left="-2" w:firstLineChars="472" w:firstLine="1133"/>
      </w:pPr>
      <w:r>
        <w:t>1.4</w:t>
      </w:r>
      <w:r w:rsidR="0041146F">
        <w:t xml:space="preserve"> </w:t>
      </w:r>
      <w:r w:rsidR="00672C68">
        <w:t>Comandos de formas geométricas</w:t>
      </w:r>
    </w:p>
    <w:p w14:paraId="7780E9A1" w14:textId="77777777" w:rsidR="00F21922" w:rsidRDefault="00F5634D" w:rsidP="0041146F">
      <w:pPr>
        <w:ind w:left="-2" w:firstLineChars="472" w:firstLine="1133"/>
      </w:pPr>
      <w:r>
        <w:t>1.5</w:t>
      </w:r>
      <w:r w:rsidR="0041146F">
        <w:t xml:space="preserve"> </w:t>
      </w:r>
      <w:r w:rsidR="00672C68">
        <w:t>Comandos para modificação e aferição</w:t>
      </w:r>
    </w:p>
    <w:p w14:paraId="278FCB2A" w14:textId="77777777" w:rsidR="00F21922" w:rsidRDefault="00F5634D" w:rsidP="0041146F">
      <w:pPr>
        <w:ind w:left="-2" w:firstLineChars="472" w:firstLine="1133"/>
      </w:pPr>
      <w:r>
        <w:t>1.6</w:t>
      </w:r>
      <w:r w:rsidR="0041146F">
        <w:t xml:space="preserve"> </w:t>
      </w:r>
      <w:r w:rsidR="00672C68">
        <w:t>Blocos e configurações</w:t>
      </w:r>
    </w:p>
    <w:p w14:paraId="5271BF88" w14:textId="77777777" w:rsidR="00F21922" w:rsidRDefault="00F5634D" w:rsidP="0041146F">
      <w:pPr>
        <w:ind w:left="-2" w:firstLineChars="472" w:firstLine="1133"/>
      </w:pPr>
      <w:r>
        <w:t>1.7</w:t>
      </w:r>
      <w:r w:rsidR="0041146F">
        <w:t xml:space="preserve"> </w:t>
      </w:r>
      <w:r w:rsidR="00672C68">
        <w:t>Cotação</w:t>
      </w:r>
    </w:p>
    <w:p w14:paraId="70CDA3DD" w14:textId="77777777" w:rsidR="00F21922" w:rsidRDefault="00F5634D" w:rsidP="0041146F">
      <w:pPr>
        <w:ind w:left="-2" w:firstLineChars="472" w:firstLine="1133"/>
      </w:pPr>
      <w:r>
        <w:t>1.8</w:t>
      </w:r>
      <w:r w:rsidR="0041146F">
        <w:t xml:space="preserve"> </w:t>
      </w:r>
      <w:r w:rsidR="00672C68">
        <w:t>Noções de desenho em 3D</w:t>
      </w:r>
    </w:p>
    <w:p w14:paraId="1C143EDD" w14:textId="77777777" w:rsidR="00F21922" w:rsidRDefault="00F5634D" w:rsidP="0041146F">
      <w:pPr>
        <w:ind w:left="-2" w:firstLineChars="472" w:firstLine="1133"/>
      </w:pPr>
      <w:r>
        <w:t>1.9</w:t>
      </w:r>
      <w:r w:rsidR="0041146F">
        <w:t xml:space="preserve"> </w:t>
      </w:r>
      <w:r w:rsidR="00672C68">
        <w:t>Configurações de impressão</w:t>
      </w:r>
    </w:p>
    <w:p w14:paraId="4FBC5536" w14:textId="77777777" w:rsidR="00F21922" w:rsidRDefault="00F21922">
      <w:pPr>
        <w:ind w:left="0" w:hanging="2"/>
      </w:pPr>
    </w:p>
    <w:p w14:paraId="071DE9EA" w14:textId="77777777" w:rsidR="00F21922" w:rsidRDefault="0041146F">
      <w:pPr>
        <w:ind w:left="0" w:hanging="2"/>
      </w:pPr>
      <w:r>
        <w:t>UNIDADE II - Desenho t</w:t>
      </w:r>
      <w:r w:rsidR="00672C68">
        <w:t>opográfico</w:t>
      </w:r>
    </w:p>
    <w:p w14:paraId="21A35BB3" w14:textId="77777777" w:rsidR="00F21922" w:rsidRDefault="00F5634D" w:rsidP="0041146F">
      <w:pPr>
        <w:ind w:left="-2" w:firstLineChars="472" w:firstLine="1133"/>
      </w:pPr>
      <w:r>
        <w:t>2.1</w:t>
      </w:r>
      <w:r w:rsidR="0041146F">
        <w:t xml:space="preserve"> </w:t>
      </w:r>
      <w:r w:rsidR="00672C68">
        <w:t>Convenções</w:t>
      </w:r>
    </w:p>
    <w:p w14:paraId="1301A385" w14:textId="77777777" w:rsidR="00F21922" w:rsidRDefault="00F5634D" w:rsidP="0041146F">
      <w:pPr>
        <w:ind w:left="-2" w:firstLineChars="472" w:firstLine="1133"/>
      </w:pPr>
      <w:r>
        <w:t>2.2</w:t>
      </w:r>
      <w:r w:rsidR="0041146F">
        <w:t xml:space="preserve"> </w:t>
      </w:r>
      <w:r w:rsidR="00672C68">
        <w:t xml:space="preserve">Plantas de áreas rurais e urbanas </w:t>
      </w:r>
    </w:p>
    <w:p w14:paraId="40EACF5A" w14:textId="77777777" w:rsidR="00F21922" w:rsidRDefault="00F5634D" w:rsidP="0041146F">
      <w:pPr>
        <w:ind w:left="-2" w:firstLineChars="472" w:firstLine="1133"/>
      </w:pPr>
      <w:r>
        <w:t>2.3</w:t>
      </w:r>
      <w:r w:rsidR="0041146F">
        <w:t xml:space="preserve"> </w:t>
      </w:r>
      <w:r w:rsidR="00672C68">
        <w:t>Desenho de levantamentos planialtimétricos</w:t>
      </w:r>
    </w:p>
    <w:p w14:paraId="0B2185B7" w14:textId="77777777" w:rsidR="00F21922" w:rsidRDefault="00F21922">
      <w:pPr>
        <w:ind w:left="0" w:hanging="2"/>
      </w:pPr>
    </w:p>
    <w:p w14:paraId="2013850A" w14:textId="77777777" w:rsidR="00F21922" w:rsidRDefault="0041146F">
      <w:pPr>
        <w:ind w:left="0" w:hanging="2"/>
      </w:pPr>
      <w:r>
        <w:t>UNIDADE III - Desenho a</w:t>
      </w:r>
      <w:r w:rsidR="00672C68">
        <w:t>rquitetônico</w:t>
      </w:r>
    </w:p>
    <w:p w14:paraId="27E39605" w14:textId="77777777" w:rsidR="00F21922" w:rsidRDefault="00F5634D" w:rsidP="008D4F0A">
      <w:pPr>
        <w:ind w:leftChars="470" w:left="1560" w:hangingChars="180" w:hanging="432"/>
      </w:pPr>
      <w:r>
        <w:t>3.1</w:t>
      </w:r>
      <w:r w:rsidR="0041146F">
        <w:t xml:space="preserve"> </w:t>
      </w:r>
      <w:r w:rsidR="00672C68">
        <w:t>Noções elementares de arquitetura e de condicionantes de leis</w:t>
      </w:r>
    </w:p>
    <w:p w14:paraId="60FEF8EF" w14:textId="77777777" w:rsidR="00F21922" w:rsidRDefault="008D4F0A" w:rsidP="008D4F0A">
      <w:pPr>
        <w:ind w:leftChars="470" w:left="1560" w:hangingChars="180" w:hanging="432"/>
      </w:pPr>
      <w:r>
        <w:t xml:space="preserve">       </w:t>
      </w:r>
      <w:r w:rsidR="00672C68">
        <w:t>municipais e normas técnicas</w:t>
      </w:r>
    </w:p>
    <w:p w14:paraId="30A0CEBA" w14:textId="77777777" w:rsidR="00F21922" w:rsidRDefault="00F5634D" w:rsidP="0041146F">
      <w:pPr>
        <w:ind w:left="-2" w:firstLineChars="472" w:firstLine="1133"/>
      </w:pPr>
      <w:r>
        <w:t>3.2</w:t>
      </w:r>
      <w:r w:rsidR="0041146F">
        <w:t xml:space="preserve"> </w:t>
      </w:r>
      <w:r w:rsidR="00672C68">
        <w:t>Definição e componentes do projeto arquitetônico</w:t>
      </w:r>
    </w:p>
    <w:p w14:paraId="2427909C" w14:textId="77777777" w:rsidR="00F21922" w:rsidRDefault="00F5634D" w:rsidP="0041146F">
      <w:pPr>
        <w:ind w:left="-2" w:firstLineChars="472" w:firstLine="1133"/>
      </w:pPr>
      <w:r>
        <w:t>3.3</w:t>
      </w:r>
      <w:r w:rsidR="0041146F">
        <w:t xml:space="preserve"> </w:t>
      </w:r>
      <w:r w:rsidR="00672C68">
        <w:t>Planta de situação</w:t>
      </w:r>
    </w:p>
    <w:p w14:paraId="1CE37EC0" w14:textId="77777777" w:rsidR="00F21922" w:rsidRDefault="00F5634D" w:rsidP="0041146F">
      <w:pPr>
        <w:ind w:left="-2" w:firstLineChars="472" w:firstLine="1133"/>
      </w:pPr>
      <w:r>
        <w:t>3.4</w:t>
      </w:r>
      <w:r w:rsidR="0041146F">
        <w:t xml:space="preserve"> </w:t>
      </w:r>
      <w:r w:rsidR="00672C68">
        <w:t>Planta de localização</w:t>
      </w:r>
    </w:p>
    <w:p w14:paraId="5E824990" w14:textId="77777777" w:rsidR="00F21922" w:rsidRDefault="00F5634D" w:rsidP="0041146F">
      <w:pPr>
        <w:ind w:left="-2" w:firstLineChars="472" w:firstLine="1133"/>
      </w:pPr>
      <w:r>
        <w:t>3.5</w:t>
      </w:r>
      <w:r w:rsidR="0041146F">
        <w:t xml:space="preserve"> </w:t>
      </w:r>
      <w:r w:rsidR="00672C68">
        <w:t>Planta de cobertura</w:t>
      </w:r>
    </w:p>
    <w:p w14:paraId="474D13E5" w14:textId="77777777" w:rsidR="00F21922" w:rsidRDefault="00F5634D" w:rsidP="0041146F">
      <w:pPr>
        <w:ind w:left="-2" w:firstLineChars="472" w:firstLine="1133"/>
      </w:pPr>
      <w:r>
        <w:t>3.6</w:t>
      </w:r>
      <w:r w:rsidR="0041146F">
        <w:t xml:space="preserve"> </w:t>
      </w:r>
      <w:r w:rsidR="00672C68">
        <w:t>Planta baixa cotada e mobiliada</w:t>
      </w:r>
    </w:p>
    <w:p w14:paraId="73011852" w14:textId="77777777" w:rsidR="00F21922" w:rsidRDefault="00F5634D" w:rsidP="0041146F">
      <w:pPr>
        <w:ind w:left="-2" w:firstLineChars="472" w:firstLine="1133"/>
      </w:pPr>
      <w:r>
        <w:t>3.7</w:t>
      </w:r>
      <w:r w:rsidR="0041146F">
        <w:t xml:space="preserve"> </w:t>
      </w:r>
      <w:r w:rsidR="00672C68">
        <w:t>Cortes</w:t>
      </w:r>
    </w:p>
    <w:p w14:paraId="0C0F03B8" w14:textId="77777777" w:rsidR="00F21922" w:rsidRDefault="00F5634D" w:rsidP="0041146F">
      <w:pPr>
        <w:ind w:left="-2" w:firstLineChars="472" w:firstLine="1133"/>
      </w:pPr>
      <w:r>
        <w:t>3.8</w:t>
      </w:r>
      <w:r w:rsidR="0041146F">
        <w:t xml:space="preserve"> </w:t>
      </w:r>
      <w:r w:rsidR="00672C68">
        <w:t>Fachadas</w:t>
      </w:r>
    </w:p>
    <w:p w14:paraId="370E5C1F" w14:textId="77777777" w:rsidR="00F21922" w:rsidRDefault="00F5634D" w:rsidP="0041146F">
      <w:pPr>
        <w:ind w:left="-2" w:firstLineChars="472" w:firstLine="1133"/>
      </w:pPr>
      <w:r>
        <w:t>3.9</w:t>
      </w:r>
      <w:r w:rsidR="0041146F">
        <w:t xml:space="preserve"> </w:t>
      </w:r>
      <w:r w:rsidR="00672C68">
        <w:t>Detalhes</w:t>
      </w:r>
    </w:p>
    <w:p w14:paraId="3CF0E688" w14:textId="77777777" w:rsidR="00F21922" w:rsidRDefault="00672C68" w:rsidP="0041146F">
      <w:pPr>
        <w:ind w:left="-2" w:firstLineChars="472" w:firstLine="1133"/>
      </w:pPr>
      <w:r>
        <w:t>3.10 Orientações gerais para o desenho de projetos arquitetônicos</w:t>
      </w:r>
    </w:p>
    <w:p w14:paraId="00C8BE03" w14:textId="77777777" w:rsidR="00F21922" w:rsidRDefault="00F21922">
      <w:pPr>
        <w:ind w:left="0" w:hanging="2"/>
      </w:pPr>
    </w:p>
    <w:p w14:paraId="302E1AF5" w14:textId="77777777" w:rsidR="00F21922" w:rsidRDefault="0041146F">
      <w:pPr>
        <w:ind w:left="0" w:hanging="2"/>
      </w:pPr>
      <w:r>
        <w:t>UNIDADE IV - Desenho de instalações e</w:t>
      </w:r>
      <w:r w:rsidR="00672C68">
        <w:t>létricas</w:t>
      </w:r>
    </w:p>
    <w:p w14:paraId="73CD06BD" w14:textId="77777777" w:rsidR="00F21922" w:rsidRDefault="00F5634D" w:rsidP="0041146F">
      <w:pPr>
        <w:ind w:left="-2" w:firstLineChars="472" w:firstLine="1133"/>
      </w:pPr>
      <w:r>
        <w:t>4.1</w:t>
      </w:r>
      <w:r w:rsidR="0041146F">
        <w:t xml:space="preserve"> </w:t>
      </w:r>
      <w:r w:rsidR="00672C68">
        <w:t>Planta baixa</w:t>
      </w:r>
    </w:p>
    <w:p w14:paraId="1B886EEB" w14:textId="77777777" w:rsidR="00F21922" w:rsidRDefault="00F5634D" w:rsidP="0041146F">
      <w:pPr>
        <w:ind w:left="-2" w:firstLineChars="472" w:firstLine="1133"/>
      </w:pPr>
      <w:r>
        <w:t>4.2</w:t>
      </w:r>
      <w:r w:rsidR="0041146F">
        <w:t xml:space="preserve"> </w:t>
      </w:r>
      <w:r w:rsidR="00672C68">
        <w:t>Esquemas</w:t>
      </w:r>
    </w:p>
    <w:p w14:paraId="5C13FEF7" w14:textId="77777777" w:rsidR="00F21922" w:rsidRDefault="00F5634D" w:rsidP="0041146F">
      <w:pPr>
        <w:ind w:left="-2" w:firstLineChars="472" w:firstLine="1133"/>
      </w:pPr>
      <w:r>
        <w:t>4.3</w:t>
      </w:r>
      <w:r w:rsidR="0041146F">
        <w:t xml:space="preserve"> </w:t>
      </w:r>
      <w:r w:rsidR="00672C68">
        <w:t>Quadros</w:t>
      </w:r>
    </w:p>
    <w:p w14:paraId="06294285" w14:textId="77777777" w:rsidR="00F21922" w:rsidRDefault="00F5634D" w:rsidP="0041146F">
      <w:pPr>
        <w:ind w:left="-2" w:firstLineChars="472" w:firstLine="1133"/>
      </w:pPr>
      <w:r>
        <w:t>4.4</w:t>
      </w:r>
      <w:r w:rsidR="0041146F">
        <w:t xml:space="preserve"> </w:t>
      </w:r>
      <w:r w:rsidR="00672C68">
        <w:t>Detalhes</w:t>
      </w:r>
    </w:p>
    <w:p w14:paraId="77E9944C" w14:textId="77777777" w:rsidR="00F21922" w:rsidRDefault="00F21922">
      <w:pPr>
        <w:ind w:left="0" w:hanging="2"/>
      </w:pPr>
    </w:p>
    <w:p w14:paraId="56EB1959" w14:textId="77777777" w:rsidR="0041146F" w:rsidRDefault="0041146F">
      <w:pPr>
        <w:ind w:left="0" w:hanging="2"/>
      </w:pPr>
    </w:p>
    <w:p w14:paraId="14386159" w14:textId="145A51DF" w:rsidR="00F21922" w:rsidRDefault="00672C68">
      <w:pPr>
        <w:ind w:left="0" w:hanging="2"/>
      </w:pPr>
      <w:r>
        <w:lastRenderedPageBreak/>
        <w:t>UNID</w:t>
      </w:r>
      <w:r w:rsidR="0041146F">
        <w:t xml:space="preserve">ADE V - Desenho de instalações </w:t>
      </w:r>
      <w:r w:rsidR="0041146F" w:rsidRPr="00865CC7">
        <w:t>hidro</w:t>
      </w:r>
      <w:r w:rsidR="00F84E27" w:rsidRPr="00865CC7">
        <w:t>s</w:t>
      </w:r>
      <w:r w:rsidR="0041146F" w:rsidRPr="00865CC7">
        <w:t>s</w:t>
      </w:r>
      <w:r w:rsidRPr="00865CC7">
        <w:t>anitárias</w:t>
      </w:r>
    </w:p>
    <w:p w14:paraId="51FB4A07" w14:textId="77777777" w:rsidR="00F21922" w:rsidRDefault="00F5634D" w:rsidP="0041146F">
      <w:pPr>
        <w:ind w:left="-2" w:firstLineChars="472" w:firstLine="1133"/>
      </w:pPr>
      <w:r>
        <w:t>5.1</w:t>
      </w:r>
      <w:r w:rsidR="0041146F">
        <w:t xml:space="preserve"> </w:t>
      </w:r>
      <w:r w:rsidR="00672C68">
        <w:t>Planta baixa</w:t>
      </w:r>
    </w:p>
    <w:p w14:paraId="3053DF50" w14:textId="77777777" w:rsidR="00F21922" w:rsidRDefault="00F5634D" w:rsidP="0041146F">
      <w:pPr>
        <w:ind w:left="-2" w:firstLineChars="472" w:firstLine="1133"/>
      </w:pPr>
      <w:r>
        <w:t>5.2</w:t>
      </w:r>
      <w:r w:rsidR="0041146F">
        <w:t xml:space="preserve"> </w:t>
      </w:r>
      <w:proofErr w:type="spellStart"/>
      <w:r w:rsidR="00672C68">
        <w:t>Estereogramas</w:t>
      </w:r>
      <w:proofErr w:type="spellEnd"/>
    </w:p>
    <w:p w14:paraId="1CAAC1B4" w14:textId="77777777" w:rsidR="00F21922" w:rsidRDefault="00F5634D" w:rsidP="0041146F">
      <w:pPr>
        <w:ind w:left="-2" w:firstLineChars="472" w:firstLine="1133"/>
      </w:pPr>
      <w:r>
        <w:t>5.3</w:t>
      </w:r>
      <w:r w:rsidR="0041146F">
        <w:t xml:space="preserve"> </w:t>
      </w:r>
      <w:r w:rsidR="00672C68">
        <w:t>Esquemas</w:t>
      </w:r>
    </w:p>
    <w:p w14:paraId="5DD5CE5C" w14:textId="77777777" w:rsidR="00F21922" w:rsidRDefault="00F5634D" w:rsidP="0041146F">
      <w:pPr>
        <w:ind w:left="-2" w:firstLineChars="472" w:firstLine="1133"/>
      </w:pPr>
      <w:r>
        <w:t>5.4</w:t>
      </w:r>
      <w:r w:rsidR="0041146F">
        <w:t xml:space="preserve"> </w:t>
      </w:r>
      <w:r w:rsidR="00672C68">
        <w:t>Detalhes</w:t>
      </w:r>
    </w:p>
    <w:p w14:paraId="6E5A938F" w14:textId="77777777" w:rsidR="00F21922" w:rsidRDefault="00F21922">
      <w:pPr>
        <w:ind w:left="0" w:hanging="2"/>
      </w:pPr>
    </w:p>
    <w:p w14:paraId="23DBC39F" w14:textId="77777777" w:rsidR="00F21922" w:rsidRDefault="0041146F">
      <w:pPr>
        <w:ind w:left="0" w:hanging="2"/>
      </w:pPr>
      <w:r>
        <w:t>UNIDADE VI - Desenho de e</w:t>
      </w:r>
      <w:r w:rsidR="00672C68">
        <w:t>struturas</w:t>
      </w:r>
    </w:p>
    <w:p w14:paraId="40EC692D" w14:textId="77777777" w:rsidR="00F21922" w:rsidRDefault="00F5634D" w:rsidP="0041146F">
      <w:pPr>
        <w:ind w:left="-2" w:firstLineChars="472" w:firstLine="1133"/>
      </w:pPr>
      <w:r>
        <w:t>6.1</w:t>
      </w:r>
      <w:r w:rsidR="0041146F">
        <w:t xml:space="preserve"> </w:t>
      </w:r>
      <w:r w:rsidR="00672C68">
        <w:t>Projeto de fundações</w:t>
      </w:r>
    </w:p>
    <w:p w14:paraId="488BC8F3" w14:textId="77777777" w:rsidR="00F21922" w:rsidRDefault="00F5634D" w:rsidP="0041146F">
      <w:pPr>
        <w:ind w:left="-2" w:firstLineChars="472" w:firstLine="1133"/>
      </w:pPr>
      <w:r>
        <w:t>6.2</w:t>
      </w:r>
      <w:r w:rsidR="0041146F">
        <w:t xml:space="preserve"> </w:t>
      </w:r>
      <w:r w:rsidR="00672C68">
        <w:t>Planta de formas</w:t>
      </w:r>
    </w:p>
    <w:p w14:paraId="35A8F7CE" w14:textId="77777777" w:rsidR="00F21922" w:rsidRDefault="00F5634D" w:rsidP="0041146F">
      <w:pPr>
        <w:ind w:left="-2" w:firstLineChars="472" w:firstLine="1133"/>
      </w:pPr>
      <w:r>
        <w:t>6.3</w:t>
      </w:r>
      <w:r w:rsidR="0041146F">
        <w:t xml:space="preserve"> </w:t>
      </w:r>
      <w:r w:rsidR="00672C68">
        <w:t>Planta de armaduras</w:t>
      </w:r>
    </w:p>
    <w:p w14:paraId="2E377866" w14:textId="77777777" w:rsidR="00F21922" w:rsidRDefault="00F5634D" w:rsidP="00F5634D">
      <w:pPr>
        <w:ind w:left="-2" w:firstLineChars="472" w:firstLine="1133"/>
        <w:jc w:val="left"/>
      </w:pPr>
      <w:r>
        <w:t>6.4</w:t>
      </w:r>
      <w:r w:rsidR="0041146F">
        <w:t xml:space="preserve"> </w:t>
      </w:r>
      <w:r>
        <w:t>Detalhes</w:t>
      </w:r>
    </w:p>
    <w:p w14:paraId="21129D60" w14:textId="77777777" w:rsidR="00F21922" w:rsidRDefault="00672C68">
      <w:pPr>
        <w:pBdr>
          <w:top w:val="nil"/>
          <w:left w:val="nil"/>
          <w:bottom w:val="nil"/>
          <w:right w:val="nil"/>
          <w:between w:val="nil"/>
        </w:pBdr>
        <w:spacing w:before="240" w:after="240" w:line="240" w:lineRule="auto"/>
        <w:ind w:left="0" w:hanging="2"/>
        <w:rPr>
          <w:color w:val="000000"/>
        </w:rPr>
      </w:pPr>
      <w:r>
        <w:rPr>
          <w:b/>
          <w:color w:val="000000"/>
        </w:rPr>
        <w:t>Bibliografia básica</w:t>
      </w:r>
    </w:p>
    <w:p w14:paraId="622C27D1" w14:textId="1E55A29E" w:rsidR="00F21922" w:rsidRDefault="00672C68" w:rsidP="00F84E27">
      <w:pPr>
        <w:spacing w:before="120" w:line="240" w:lineRule="auto"/>
        <w:ind w:left="0" w:hanging="2"/>
      </w:pPr>
      <w:r>
        <w:t xml:space="preserve">FRENCH, T.E., VIERCK, C.J. </w:t>
      </w:r>
      <w:r w:rsidR="0041146F">
        <w:rPr>
          <w:b/>
        </w:rPr>
        <w:t xml:space="preserve">Desenho </w:t>
      </w:r>
      <w:r w:rsidR="00F84E27">
        <w:rPr>
          <w:b/>
        </w:rPr>
        <w:t>Técnico e Tecnologia Gráfica</w:t>
      </w:r>
      <w:r>
        <w:t>. 8</w:t>
      </w:r>
      <w:r w:rsidR="00F84E27">
        <w:t>.</w:t>
      </w:r>
      <w:r w:rsidR="00F5634D">
        <w:t>ed. Porto Alegre: Globo, 2005</w:t>
      </w:r>
      <w:r w:rsidR="008D4F0A">
        <w:t>.</w:t>
      </w:r>
    </w:p>
    <w:p w14:paraId="530062C1" w14:textId="3B8E4A96" w:rsidR="00F21922" w:rsidRDefault="00672C68" w:rsidP="00F84E27">
      <w:pPr>
        <w:pBdr>
          <w:top w:val="nil"/>
          <w:left w:val="nil"/>
          <w:bottom w:val="nil"/>
          <w:right w:val="nil"/>
          <w:between w:val="nil"/>
        </w:pBdr>
        <w:spacing w:before="120" w:line="240" w:lineRule="auto"/>
        <w:ind w:left="0" w:hanging="2"/>
      </w:pPr>
      <w:r>
        <w:t xml:space="preserve">RIBEIRO,C. R. A.C.; PERES, M. P.; IZIDORO, N. </w:t>
      </w:r>
      <w:r>
        <w:rPr>
          <w:b/>
        </w:rPr>
        <w:t xml:space="preserve">Curso de </w:t>
      </w:r>
      <w:r w:rsidR="00F84E27">
        <w:rPr>
          <w:b/>
        </w:rPr>
        <w:t xml:space="preserve">Desenho Técnico </w:t>
      </w:r>
      <w:r>
        <w:rPr>
          <w:b/>
        </w:rPr>
        <w:t xml:space="preserve">e AutoCad. </w:t>
      </w:r>
      <w:r w:rsidR="00F5634D">
        <w:t>São Paulo: Pearson, 2013</w:t>
      </w:r>
      <w:r w:rsidR="008D4F0A">
        <w:t>.</w:t>
      </w:r>
    </w:p>
    <w:p w14:paraId="50D95A2F" w14:textId="5A201FCE" w:rsidR="00F21922" w:rsidRDefault="00672C68" w:rsidP="00F84E27">
      <w:pPr>
        <w:spacing w:before="120" w:line="240" w:lineRule="auto"/>
        <w:ind w:left="0" w:hanging="2"/>
        <w:rPr>
          <w:color w:val="FF0000"/>
        </w:rPr>
      </w:pPr>
      <w:r>
        <w:t xml:space="preserve">SARAPKA, E.M.; SANTANA, M.A.; MONFRÉ, M.A.M.; VIZIOLI, S.H.T.; MARCELO, V.C.C. </w:t>
      </w:r>
      <w:r w:rsidR="0041146F">
        <w:rPr>
          <w:b/>
        </w:rPr>
        <w:t xml:space="preserve">Desenho </w:t>
      </w:r>
      <w:r w:rsidR="00F84E27">
        <w:rPr>
          <w:b/>
        </w:rPr>
        <w:t>Arquitetônico Básico</w:t>
      </w:r>
      <w:r w:rsidR="00F5634D">
        <w:t>. São Paulo: PINI, 2010</w:t>
      </w:r>
      <w:r w:rsidR="008D4F0A">
        <w:t>.</w:t>
      </w:r>
    </w:p>
    <w:p w14:paraId="3D658F45" w14:textId="77777777" w:rsidR="00F21922" w:rsidRDefault="00672C68">
      <w:pPr>
        <w:pBdr>
          <w:top w:val="nil"/>
          <w:left w:val="nil"/>
          <w:bottom w:val="nil"/>
          <w:right w:val="nil"/>
          <w:between w:val="nil"/>
        </w:pBdr>
        <w:spacing w:before="240" w:after="240" w:line="240" w:lineRule="auto"/>
        <w:ind w:left="0" w:hanging="2"/>
        <w:rPr>
          <w:color w:val="000000"/>
        </w:rPr>
      </w:pPr>
      <w:r>
        <w:rPr>
          <w:b/>
          <w:color w:val="000000"/>
        </w:rPr>
        <w:t>Bibliografia complementar</w:t>
      </w:r>
    </w:p>
    <w:p w14:paraId="7C362DDE" w14:textId="77777777" w:rsidR="00F21922" w:rsidRPr="0041146F" w:rsidRDefault="00672C68" w:rsidP="00F84E27">
      <w:pPr>
        <w:spacing w:before="120" w:line="240" w:lineRule="auto"/>
        <w:ind w:left="0" w:hanging="2"/>
      </w:pPr>
      <w:r>
        <w:t>BA</w:t>
      </w:r>
      <w:r w:rsidRPr="0041146F">
        <w:t xml:space="preserve">LDAM, R.; BALDAM, R. L. </w:t>
      </w:r>
      <w:r w:rsidRPr="0041146F">
        <w:rPr>
          <w:b/>
        </w:rPr>
        <w:t xml:space="preserve">AutoCAD 2008: </w:t>
      </w:r>
      <w:r w:rsidRPr="00F84E27">
        <w:rPr>
          <w:bCs/>
        </w:rPr>
        <w:t>utilizando totalmente</w:t>
      </w:r>
      <w:r w:rsidR="00F5634D">
        <w:t>. São Paulo: Érica, 2008</w:t>
      </w:r>
      <w:r w:rsidR="008D4F0A">
        <w:t>.</w:t>
      </w:r>
    </w:p>
    <w:p w14:paraId="458A9BC1" w14:textId="27BFEFD2" w:rsidR="00F21922" w:rsidRPr="0041146F" w:rsidRDefault="00672C68" w:rsidP="00F84E27">
      <w:pPr>
        <w:spacing w:before="120" w:line="240" w:lineRule="auto"/>
        <w:ind w:left="0" w:hanging="2"/>
      </w:pPr>
      <w:r w:rsidRPr="0041146F">
        <w:t xml:space="preserve">BOTELHO, M.H.C.; GIANNONI, A.; BOTELHO, V.C. </w:t>
      </w:r>
      <w:r w:rsidRPr="0041146F">
        <w:rPr>
          <w:b/>
        </w:rPr>
        <w:t>Manual de Projeto de Edificações</w:t>
      </w:r>
      <w:r w:rsidR="0041146F">
        <w:t xml:space="preserve">. </w:t>
      </w:r>
      <w:r w:rsidR="00F5634D">
        <w:t>São Paulo: PINI, 2009</w:t>
      </w:r>
      <w:r w:rsidR="008D4F0A">
        <w:t>.</w:t>
      </w:r>
    </w:p>
    <w:p w14:paraId="7186098F" w14:textId="4489622F" w:rsidR="00F21922" w:rsidRPr="0041146F" w:rsidRDefault="00672C68" w:rsidP="00F84E27">
      <w:pPr>
        <w:spacing w:before="120" w:line="240" w:lineRule="auto"/>
        <w:ind w:left="0" w:hanging="2"/>
      </w:pPr>
      <w:r w:rsidRPr="0041146F">
        <w:t>MONTENEGRO</w:t>
      </w:r>
      <w:r w:rsidR="0041146F">
        <w:t xml:space="preserve">, G.A. </w:t>
      </w:r>
      <w:r w:rsidR="0041146F" w:rsidRPr="0041146F">
        <w:rPr>
          <w:b/>
        </w:rPr>
        <w:t>Desenho Arquitetônico.</w:t>
      </w:r>
      <w:r w:rsidR="0041146F">
        <w:t xml:space="preserve"> 4</w:t>
      </w:r>
      <w:r w:rsidR="00F84E27">
        <w:t>.</w:t>
      </w:r>
      <w:r w:rsidR="00F5634D">
        <w:t>ed. São Paulo: Blucher, 2001</w:t>
      </w:r>
      <w:r w:rsidR="008D4F0A">
        <w:t>.</w:t>
      </w:r>
    </w:p>
    <w:p w14:paraId="3E29B9F8" w14:textId="77777777" w:rsidR="00F21922" w:rsidRPr="0041146F" w:rsidRDefault="00F21922" w:rsidP="0041146F">
      <w:pPr>
        <w:spacing w:line="240" w:lineRule="auto"/>
        <w:ind w:left="0" w:hanging="2"/>
      </w:pPr>
    </w:p>
    <w:p w14:paraId="61D04538" w14:textId="77777777" w:rsidR="00F21922" w:rsidRDefault="00F21922" w:rsidP="0041146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</w:pPr>
    </w:p>
    <w:sectPr w:rsidR="00F21922">
      <w:headerReference w:type="default" r:id="rId7"/>
      <w:pgSz w:w="11906" w:h="16838"/>
      <w:pgMar w:top="1417" w:right="1701" w:bottom="1417" w:left="1701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D71EE3" w14:textId="77777777" w:rsidR="00A61AB3" w:rsidRDefault="00A61AB3">
      <w:pPr>
        <w:spacing w:line="240" w:lineRule="auto"/>
        <w:ind w:left="0" w:hanging="2"/>
      </w:pPr>
      <w:r>
        <w:separator/>
      </w:r>
    </w:p>
  </w:endnote>
  <w:endnote w:type="continuationSeparator" w:id="0">
    <w:p w14:paraId="55F6F54A" w14:textId="77777777" w:rsidR="00A61AB3" w:rsidRDefault="00A61AB3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CDE711" w14:textId="77777777" w:rsidR="00A61AB3" w:rsidRDefault="00A61AB3">
      <w:pPr>
        <w:spacing w:line="240" w:lineRule="auto"/>
        <w:ind w:left="0" w:hanging="2"/>
      </w:pPr>
      <w:r>
        <w:separator/>
      </w:r>
    </w:p>
  </w:footnote>
  <w:footnote w:type="continuationSeparator" w:id="0">
    <w:p w14:paraId="2FF17DD5" w14:textId="77777777" w:rsidR="00A61AB3" w:rsidRDefault="00A61AB3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84A7D2" w14:textId="77777777" w:rsidR="00F21922" w:rsidRDefault="00672C68">
    <w:pPr>
      <w:ind w:left="0" w:hanging="2"/>
      <w:jc w:val="center"/>
    </w:pPr>
    <w:r>
      <w:rPr>
        <w:noProof/>
      </w:rPr>
      <w:drawing>
        <wp:inline distT="0" distB="0" distL="114300" distR="114300" wp14:anchorId="2C0CEB08" wp14:editId="06A14AA1">
          <wp:extent cx="423545" cy="461010"/>
          <wp:effectExtent l="0" t="0" r="0" b="0"/>
          <wp:docPr id="1026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423545" cy="46101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  <w:p w14:paraId="7227157A" w14:textId="77777777" w:rsidR="00F21922" w:rsidRDefault="00F21922">
    <w:pPr>
      <w:jc w:val="center"/>
      <w:rPr>
        <w:sz w:val="6"/>
        <w:szCs w:val="6"/>
      </w:rPr>
    </w:pPr>
  </w:p>
  <w:p w14:paraId="606FE2A1" w14:textId="77777777" w:rsidR="00F21922" w:rsidRDefault="00672C68">
    <w:pPr>
      <w:ind w:left="0" w:hanging="2"/>
      <w:jc w:val="center"/>
      <w:rPr>
        <w:sz w:val="20"/>
        <w:szCs w:val="20"/>
      </w:rPr>
    </w:pPr>
    <w:r>
      <w:rPr>
        <w:sz w:val="20"/>
        <w:szCs w:val="20"/>
      </w:rPr>
      <w:t>Serviço Público Federal</w:t>
    </w:r>
  </w:p>
  <w:p w14:paraId="3F561753" w14:textId="77777777" w:rsidR="00F21922" w:rsidRDefault="00672C68">
    <w:pPr>
      <w:ind w:left="0" w:hanging="2"/>
      <w:jc w:val="center"/>
      <w:rPr>
        <w:sz w:val="20"/>
        <w:szCs w:val="20"/>
      </w:rPr>
    </w:pPr>
    <w:r>
      <w:rPr>
        <w:sz w:val="20"/>
        <w:szCs w:val="20"/>
      </w:rPr>
      <w:t>Instituto Federal de Educação, Ciência e Tecnologia Sul-rio-grandense</w:t>
    </w:r>
  </w:p>
  <w:p w14:paraId="64C9A703" w14:textId="77777777" w:rsidR="00F21922" w:rsidRDefault="00672C68">
    <w:pPr>
      <w:ind w:left="0" w:hanging="2"/>
      <w:jc w:val="center"/>
      <w:rPr>
        <w:sz w:val="20"/>
        <w:szCs w:val="20"/>
      </w:rPr>
    </w:pPr>
    <w:r>
      <w:rPr>
        <w:sz w:val="20"/>
        <w:szCs w:val="20"/>
      </w:rPr>
      <w:t>Pró-Reitoria de Ensino</w:t>
    </w:r>
  </w:p>
  <w:p w14:paraId="27191275" w14:textId="77777777" w:rsidR="00F21922" w:rsidRDefault="00F21922">
    <w:pPr>
      <w:ind w:left="0" w:hanging="2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21922"/>
    <w:rsid w:val="0041146F"/>
    <w:rsid w:val="004B52D8"/>
    <w:rsid w:val="005019A9"/>
    <w:rsid w:val="00501BFB"/>
    <w:rsid w:val="00672C68"/>
    <w:rsid w:val="00865CC7"/>
    <w:rsid w:val="008A2C98"/>
    <w:rsid w:val="008D4F0A"/>
    <w:rsid w:val="00A61AB3"/>
    <w:rsid w:val="00B60578"/>
    <w:rsid w:val="00F21922"/>
    <w:rsid w:val="00F5634D"/>
    <w:rsid w:val="00F84E27"/>
    <w:rsid w:val="00FA12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0C552A"/>
  <w15:docId w15:val="{76FE27E3-8E5A-4E03-A3F4-297AA8ACBC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4"/>
        <w:szCs w:val="24"/>
        <w:lang w:val="pt-BR" w:eastAsia="pt-BR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customStyle="1" w:styleId="Ttulo1Nivel1Conteudo">
    <w:name w:val="Título 1;Nivel 1 Conteudo"/>
    <w:basedOn w:val="Normal"/>
    <w:next w:val="Normal"/>
    <w:pPr>
      <w:keepNext/>
      <w:ind w:left="1560" w:hanging="426"/>
    </w:pPr>
    <w:rPr>
      <w:bCs/>
      <w:kern w:val="32"/>
      <w:szCs w:val="32"/>
    </w:rPr>
  </w:style>
  <w:style w:type="paragraph" w:styleId="Cabealho">
    <w:name w:val="header"/>
    <w:basedOn w:val="Normal"/>
    <w:pPr>
      <w:tabs>
        <w:tab w:val="center" w:pos="4252"/>
        <w:tab w:val="right" w:pos="8504"/>
      </w:tabs>
    </w:pPr>
  </w:style>
  <w:style w:type="paragraph" w:styleId="Rodap">
    <w:name w:val="footer"/>
    <w:basedOn w:val="Normal"/>
    <w:pPr>
      <w:tabs>
        <w:tab w:val="center" w:pos="4252"/>
        <w:tab w:val="right" w:pos="8504"/>
      </w:tabs>
    </w:pPr>
  </w:style>
  <w:style w:type="paragraph" w:styleId="Corpodetexto">
    <w:name w:val="Body Text"/>
    <w:basedOn w:val="Normal"/>
    <w:rPr>
      <w:rFonts w:ascii="Times New Roman" w:hAnsi="Times New Roman"/>
    </w:rPr>
  </w:style>
  <w:style w:type="table" w:styleId="Tabelacomgrade">
    <w:name w:val="Table Grid"/>
    <w:basedOn w:val="Tabe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rpodetextoChar">
    <w:name w:val="Corpo de texto Char"/>
    <w:rPr>
      <w:w w:val="100"/>
      <w:position w:val="-1"/>
      <w:sz w:val="24"/>
      <w:effect w:val="none"/>
      <w:vertAlign w:val="baseline"/>
      <w:cs w:val="0"/>
      <w:em w:val="none"/>
    </w:rPr>
  </w:style>
  <w:style w:type="paragraph" w:styleId="PargrafodaLista">
    <w:name w:val="List Paragraph"/>
    <w:basedOn w:val="Normal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TtuloNivel0Contedo">
    <w:name w:val="Título;Nivel 0 Conteúdo"/>
    <w:basedOn w:val="Normal"/>
    <w:next w:val="Normal"/>
    <w:pPr>
      <w:spacing w:before="240" w:after="60"/>
    </w:pPr>
    <w:rPr>
      <w:bCs/>
      <w:kern w:val="28"/>
      <w:szCs w:val="32"/>
    </w:rPr>
  </w:style>
  <w:style w:type="character" w:customStyle="1" w:styleId="TtuloCharNivel0ContedoChar">
    <w:name w:val="Título Char;Nivel 0 Conteúdo Char"/>
    <w:rPr>
      <w:rFonts w:ascii="Arial" w:eastAsia="Times New Roman" w:hAnsi="Arial" w:cs="Times New Roman"/>
      <w:bCs/>
      <w:w w:val="100"/>
      <w:kern w:val="28"/>
      <w:position w:val="-1"/>
      <w:sz w:val="24"/>
      <w:szCs w:val="32"/>
      <w:effect w:val="none"/>
      <w:vertAlign w:val="baseline"/>
      <w:cs w:val="0"/>
      <w:em w:val="none"/>
    </w:rPr>
  </w:style>
  <w:style w:type="character" w:customStyle="1" w:styleId="Ttulo1CharNivel1ConteudoChar">
    <w:name w:val="Título 1 Char;Nivel 1 Conteudo Char"/>
    <w:rPr>
      <w:rFonts w:ascii="Arial" w:eastAsia="Times New Roman" w:hAnsi="Arial" w:cs="Times New Roman"/>
      <w:bCs/>
      <w:w w:val="100"/>
      <w:kern w:val="32"/>
      <w:position w:val="-1"/>
      <w:sz w:val="24"/>
      <w:szCs w:val="32"/>
      <w:effect w:val="none"/>
      <w:vertAlign w:val="baseline"/>
      <w:cs w:val="0"/>
      <w:em w:val="none"/>
    </w:rPr>
  </w:style>
  <w:style w:type="paragraph" w:customStyle="1" w:styleId="Nivel2Contedo">
    <w:name w:val="Nivel 2 Conteúdo"/>
    <w:basedOn w:val="Ttulo1Nivel1Conteudo"/>
    <w:next w:val="Normal"/>
    <w:pPr>
      <w:ind w:left="2127" w:hanging="567"/>
    </w:pPr>
    <w:rPr>
      <w:szCs w:val="24"/>
    </w:rPr>
  </w:style>
  <w:style w:type="paragraph" w:styleId="Textodebalo">
    <w:name w:val="Balloon Text"/>
    <w:basedOn w:val="Normal"/>
    <w:rPr>
      <w:rFonts w:ascii="Tahoma" w:hAnsi="Tahoma"/>
      <w:sz w:val="16"/>
      <w:szCs w:val="16"/>
    </w:rPr>
  </w:style>
  <w:style w:type="character" w:customStyle="1" w:styleId="TextodebaloChar">
    <w:name w:val="Texto de balão Char"/>
    <w:rPr>
      <w:rFonts w:ascii="Tahoma" w:hAnsi="Tahoma" w:cs="Tahoma"/>
      <w:w w:val="100"/>
      <w:position w:val="-1"/>
      <w:sz w:val="16"/>
      <w:szCs w:val="16"/>
      <w:effect w:val="none"/>
      <w:vertAlign w:val="baseline"/>
      <w:cs w:val="0"/>
      <w:em w:val="none"/>
    </w:rPr>
  </w:style>
  <w:style w:type="character" w:styleId="Hyperlink">
    <w:name w:val="Hyperlink"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paragraph" w:customStyle="1" w:styleId="pt-3">
    <w:name w:val="pt-3"/>
    <w:basedOn w:val="Normal"/>
    <w:pPr>
      <w:spacing w:before="100" w:beforeAutospacing="1" w:after="100" w:afterAutospacing="1"/>
      <w:jc w:val="left"/>
    </w:pPr>
    <w:rPr>
      <w:rFonts w:ascii="Times New Roman" w:hAnsi="Times New Roman"/>
    </w:rPr>
  </w:style>
  <w:style w:type="paragraph" w:customStyle="1" w:styleId="mb-0">
    <w:name w:val="mb-0"/>
    <w:basedOn w:val="Normal"/>
    <w:pPr>
      <w:spacing w:before="100" w:beforeAutospacing="1" w:after="100" w:afterAutospacing="1"/>
      <w:jc w:val="left"/>
    </w:pPr>
    <w:rPr>
      <w:rFonts w:ascii="Times New Roman" w:hAnsi="Times New Roman"/>
    </w:rPr>
  </w:style>
  <w:style w:type="paragraph" w:styleId="NormalWeb">
    <w:name w:val="Normal (Web)"/>
    <w:basedOn w:val="Normal"/>
    <w:qFormat/>
    <w:pPr>
      <w:spacing w:before="100" w:beforeAutospacing="1" w:after="100" w:afterAutospacing="1"/>
      <w:jc w:val="left"/>
    </w:pPr>
    <w:rPr>
      <w:rFonts w:ascii="Times New Roman" w:hAnsi="Times New Roman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GVgsX/WlNmkiaiKOfqyZ74CC36g==">AMUW2mUvOess8E84sisR2t/O4SuGde47eX5h2hC+qexAjfuKoSY5zMSQzdYpi+m5tSnnXUxPeK2BcoOcs+ihZai537nNsqEoOH5EPbw4ra4H5Nv7JFltYPQ=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347</Words>
  <Characters>1875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DIREN</dc:creator>
  <cp:lastModifiedBy>Marion Rodrigues Dariz</cp:lastModifiedBy>
  <cp:revision>9</cp:revision>
  <dcterms:created xsi:type="dcterms:W3CDTF">2020-09-25T14:58:00Z</dcterms:created>
  <dcterms:modified xsi:type="dcterms:W3CDTF">2021-08-26T04:33:00Z</dcterms:modified>
</cp:coreProperties>
</file>